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73" w:type="dxa"/>
        <w:tblInd w:w="9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300"/>
        <w:gridCol w:w="3130"/>
        <w:gridCol w:w="304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300" w:type="dxa"/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tabs>
                <w:tab w:val="left" w:pos="6270"/>
              </w:tabs>
              <w:spacing w:after="0" w:line="360" w:lineRule="auto"/>
              <w:ind w:firstLine="142"/>
              <w:jc w:val="center"/>
              <w:rPr>
                <w:rFonts w:ascii="Times New Roman" w:hAnsi="Times New Roman" w:eastAsia="Times New (WR)" w:cs="Times New Roman"/>
                <w:sz w:val="28"/>
              </w:rPr>
            </w:pPr>
            <w:r>
              <w:rPr>
                <w:rFonts w:ascii="Times New Roman" w:hAnsi="Times New Roman" w:eastAsia="Calibri" w:cs="Times New Roman"/>
                <w:sz w:val="28"/>
              </w:rPr>
              <w:t>УТВЕРЖДАЮ</w:t>
            </w:r>
          </w:p>
          <w:p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 w:eastAsia="Times New (WR)" w:cs="Times New Roman"/>
                <w:sz w:val="28"/>
              </w:rPr>
            </w:pPr>
            <w:r>
              <w:rPr>
                <w:rFonts w:ascii="Times New Roman" w:hAnsi="Times New Roman" w:eastAsia="Calibri" w:cs="Times New Roman"/>
                <w:sz w:val="28"/>
              </w:rPr>
              <w:t>Исполнительный</w:t>
            </w:r>
            <w:r>
              <w:rPr>
                <w:rFonts w:ascii="Times New Roman" w:hAnsi="Times New Roman" w:eastAsia="Times New (WR)" w:cs="Times New Roman"/>
                <w:sz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</w:rPr>
              <w:t>директор</w:t>
            </w:r>
            <w:r>
              <w:rPr>
                <w:rFonts w:ascii="Times New Roman" w:hAnsi="Times New Roman" w:eastAsia="Times New (WR)" w:cs="Times New Roman"/>
                <w:sz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</w:rPr>
              <w:t>Общероссийской</w:t>
            </w:r>
            <w:r>
              <w:rPr>
                <w:rFonts w:ascii="Times New Roman" w:hAnsi="Times New Roman" w:eastAsia="Times New (WR)" w:cs="Times New Roman"/>
                <w:sz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</w:rPr>
              <w:t>общественной</w:t>
            </w:r>
            <w:r>
              <w:rPr>
                <w:rFonts w:ascii="Times New Roman" w:hAnsi="Times New Roman" w:eastAsia="Times New (WR)" w:cs="Times New Roman"/>
                <w:sz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</w:rPr>
              <w:t>организации</w:t>
            </w:r>
          </w:p>
          <w:p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 w:eastAsia="Times New (WR)" w:cs="Times New Roman"/>
                <w:sz w:val="28"/>
              </w:rPr>
            </w:pPr>
            <w:r>
              <w:rPr>
                <w:rFonts w:ascii="Times New Roman" w:hAnsi="Times New Roman" w:eastAsia="Times New (WR)" w:cs="Times New Roman"/>
                <w:sz w:val="28"/>
              </w:rPr>
              <w:t>«</w:t>
            </w:r>
            <w:r>
              <w:rPr>
                <w:rFonts w:ascii="Times New Roman" w:hAnsi="Times New Roman" w:eastAsia="Calibri" w:cs="Times New Roman"/>
                <w:sz w:val="28"/>
              </w:rPr>
              <w:t>Федерация</w:t>
            </w:r>
            <w:r>
              <w:rPr>
                <w:rFonts w:ascii="Times New Roman" w:hAnsi="Times New Roman" w:eastAsia="Times New (WR)" w:cs="Times New Roman"/>
                <w:sz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</w:rPr>
              <w:t>дзюдо</w:t>
            </w:r>
            <w:r>
              <w:rPr>
                <w:rFonts w:ascii="Times New Roman" w:hAnsi="Times New Roman" w:eastAsia="Times New (WR)" w:cs="Times New Roman"/>
                <w:sz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</w:rPr>
              <w:t>России</w:t>
            </w:r>
            <w:r>
              <w:rPr>
                <w:rFonts w:ascii="Times New Roman" w:hAnsi="Times New Roman" w:eastAsia="Times New (WR)" w:cs="Times New Roman"/>
                <w:sz w:val="28"/>
              </w:rPr>
              <w:t>»</w:t>
            </w:r>
          </w:p>
          <w:p>
            <w:p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hAnsi="Times New Roman" w:eastAsia="Times New (WR)" w:cs="Times New Roman"/>
                <w:sz w:val="28"/>
              </w:rPr>
            </w:pPr>
            <w:r>
              <w:rPr>
                <w:rFonts w:ascii="Times New Roman" w:hAnsi="Times New Roman" w:eastAsia="Times New (WR)" w:cs="Times New Roman"/>
                <w:sz w:val="28"/>
              </w:rPr>
              <w:t xml:space="preserve">___________________   </w:t>
            </w:r>
          </w:p>
          <w:p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 w:eastAsia="Times New (WR)" w:cs="Times New Roman"/>
                <w:sz w:val="28"/>
              </w:rPr>
            </w:pPr>
            <w:r>
              <w:rPr>
                <w:rFonts w:ascii="Times New Roman" w:hAnsi="Times New Roman" w:eastAsia="Calibri" w:cs="Times New Roman"/>
                <w:sz w:val="28"/>
              </w:rPr>
              <w:t>В</w:t>
            </w:r>
            <w:r>
              <w:rPr>
                <w:rFonts w:ascii="Times New Roman" w:hAnsi="Times New Roman" w:eastAsia="Times New (WR)" w:cs="Times New Roman"/>
                <w:sz w:val="28"/>
              </w:rPr>
              <w:t>.</w:t>
            </w:r>
            <w:r>
              <w:rPr>
                <w:rFonts w:ascii="Times New Roman" w:hAnsi="Times New Roman" w:eastAsia="Calibri" w:cs="Times New Roman"/>
                <w:sz w:val="28"/>
              </w:rPr>
              <w:t>В</w:t>
            </w:r>
            <w:r>
              <w:rPr>
                <w:rFonts w:ascii="Times New Roman" w:hAnsi="Times New Roman" w:eastAsia="Times New (WR)" w:cs="Times New Roman"/>
                <w:sz w:val="28"/>
              </w:rPr>
              <w:t xml:space="preserve">. </w:t>
            </w:r>
            <w:r>
              <w:rPr>
                <w:rFonts w:ascii="Times New Roman" w:hAnsi="Times New Roman" w:eastAsia="Calibri" w:cs="Times New Roman"/>
                <w:sz w:val="28"/>
              </w:rPr>
              <w:t>Хабиров</w:t>
            </w:r>
          </w:p>
          <w:p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 w:eastAsia="Times New (WR)" w:cs="Times New Roman"/>
                <w:sz w:val="28"/>
              </w:rPr>
            </w:pPr>
          </w:p>
          <w:p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(WR)" w:cs="Times New Roman"/>
                <w:sz w:val="28"/>
              </w:rPr>
              <w:t>«__»________201</w:t>
            </w:r>
            <w:r>
              <w:rPr>
                <w:rFonts w:ascii="Times New Roman" w:hAnsi="Times New Roman" w:eastAsia="Times New (WR)" w:cs="Times New Roman"/>
                <w:sz w:val="28"/>
                <w:lang w:val="en-US"/>
              </w:rPr>
              <w:t>9</w:t>
            </w:r>
            <w:r>
              <w:rPr>
                <w:rFonts w:ascii="Times New Roman" w:hAnsi="Times New Roman" w:eastAsia="Calibri" w:cs="Times New Roman"/>
                <w:sz w:val="28"/>
              </w:rPr>
              <w:t>г</w:t>
            </w:r>
            <w:r>
              <w:rPr>
                <w:rFonts w:ascii="Times New Roman" w:hAnsi="Times New Roman" w:eastAsia="Times New (WR)" w:cs="Times New Roman"/>
                <w:sz w:val="28"/>
              </w:rPr>
              <w:t>.</w:t>
            </w:r>
          </w:p>
        </w:tc>
        <w:tc>
          <w:tcPr>
            <w:tcW w:w="3130" w:type="dxa"/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tabs>
                <w:tab w:val="left" w:pos="6270"/>
              </w:tabs>
              <w:spacing w:after="0" w:line="360" w:lineRule="auto"/>
              <w:ind w:firstLine="24"/>
              <w:jc w:val="center"/>
              <w:rPr>
                <w:rFonts w:ascii="Times New Roman" w:hAnsi="Times New Roman" w:eastAsia="Times New (WR)" w:cs="Times New Roman"/>
                <w:sz w:val="28"/>
              </w:rPr>
            </w:pPr>
            <w:r>
              <w:rPr>
                <w:rFonts w:ascii="Times New Roman" w:hAnsi="Times New Roman" w:eastAsia="Calibri" w:cs="Times New Roman"/>
                <w:sz w:val="28"/>
              </w:rPr>
              <w:t>УТВЕРЖДАЮ</w:t>
            </w:r>
          </w:p>
          <w:p>
            <w:pPr>
              <w:tabs>
                <w:tab w:val="left" w:pos="6270"/>
              </w:tabs>
              <w:spacing w:after="0" w:line="240" w:lineRule="auto"/>
              <w:ind w:firstLine="24"/>
              <w:jc w:val="center"/>
              <w:rPr>
                <w:rFonts w:ascii="Times New Roman" w:hAnsi="Times New Roman" w:eastAsia="Times New (WR)" w:cs="Times New Roman"/>
                <w:sz w:val="28"/>
              </w:rPr>
            </w:pPr>
            <w:r>
              <w:rPr>
                <w:rFonts w:ascii="Times New Roman" w:hAnsi="Times New Roman" w:eastAsia="Times New (WR)" w:cs="Times New Roman"/>
                <w:sz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</w:rPr>
              <w:t>Министр</w:t>
            </w:r>
            <w:r>
              <w:rPr>
                <w:rFonts w:ascii="Times New Roman" w:hAnsi="Times New Roman" w:eastAsia="Times New (WR)" w:cs="Times New Roman"/>
                <w:sz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</w:rPr>
              <w:t>спорта</w:t>
            </w:r>
          </w:p>
          <w:p>
            <w:pPr>
              <w:tabs>
                <w:tab w:val="left" w:pos="6270"/>
              </w:tabs>
              <w:spacing w:after="0" w:line="240" w:lineRule="auto"/>
              <w:ind w:firstLine="24"/>
              <w:jc w:val="center"/>
              <w:rPr>
                <w:rFonts w:ascii="Times New Roman" w:hAnsi="Times New Roman" w:eastAsia="Times New (WR)" w:cs="Times New Roman"/>
                <w:sz w:val="28"/>
              </w:rPr>
            </w:pPr>
            <w:r>
              <w:rPr>
                <w:rFonts w:ascii="Times New Roman" w:hAnsi="Times New Roman" w:eastAsia="Calibri" w:cs="Times New Roman"/>
                <w:sz w:val="28"/>
              </w:rPr>
              <w:t>Самарской</w:t>
            </w:r>
            <w:r>
              <w:rPr>
                <w:rFonts w:ascii="Times New Roman" w:hAnsi="Times New Roman" w:eastAsia="Times New (WR)" w:cs="Times New Roman"/>
                <w:sz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</w:rPr>
              <w:t>области</w:t>
            </w:r>
          </w:p>
          <w:p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 w:eastAsia="Times New (WR)" w:cs="Times New Roman"/>
                <w:sz w:val="28"/>
              </w:rPr>
            </w:pPr>
          </w:p>
          <w:p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 w:eastAsia="Times New (WR)" w:cs="Times New Roman"/>
                <w:sz w:val="28"/>
              </w:rPr>
            </w:pPr>
          </w:p>
          <w:p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 w:eastAsia="Times New (WR)" w:cs="Times New Roman"/>
                <w:sz w:val="28"/>
              </w:rPr>
            </w:pPr>
          </w:p>
          <w:p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 w:eastAsia="Times New (WR)" w:cs="Times New Roman"/>
                <w:sz w:val="28"/>
              </w:rPr>
            </w:pPr>
          </w:p>
          <w:p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 w:eastAsia="Times New (WR)" w:cs="Times New Roman"/>
                <w:sz w:val="28"/>
              </w:rPr>
            </w:pPr>
          </w:p>
          <w:p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eastAsia="Times New (WR)" w:cs="Times New Roman"/>
                <w:sz w:val="28"/>
              </w:rPr>
            </w:pPr>
            <w:r>
              <w:rPr>
                <w:rFonts w:ascii="Times New Roman" w:hAnsi="Times New Roman" w:eastAsia="Times New (WR)" w:cs="Times New Roman"/>
                <w:sz w:val="28"/>
              </w:rPr>
              <w:t>_________________</w:t>
            </w:r>
          </w:p>
          <w:p>
            <w:pPr>
              <w:tabs>
                <w:tab w:val="left" w:pos="6270"/>
              </w:tabs>
              <w:spacing w:after="0" w:line="240" w:lineRule="auto"/>
              <w:ind w:firstLine="24"/>
              <w:jc w:val="center"/>
              <w:rPr>
                <w:rFonts w:ascii="Times New Roman" w:hAnsi="Times New Roman" w:eastAsia="Times New (WR)" w:cs="Times New Roman"/>
                <w:sz w:val="28"/>
              </w:rPr>
            </w:pPr>
            <w:r>
              <w:rPr>
                <w:rFonts w:ascii="Times New Roman" w:hAnsi="Times New Roman" w:eastAsia="Calibri" w:cs="Times New Roman"/>
                <w:sz w:val="28"/>
              </w:rPr>
              <w:t>Д</w:t>
            </w:r>
            <w:r>
              <w:rPr>
                <w:rFonts w:ascii="Times New Roman" w:hAnsi="Times New Roman" w:eastAsia="Times New (WR)" w:cs="Times New Roman"/>
                <w:sz w:val="28"/>
              </w:rPr>
              <w:t>.</w:t>
            </w:r>
            <w:r>
              <w:rPr>
                <w:rFonts w:ascii="Times New Roman" w:hAnsi="Times New Roman" w:eastAsia="Calibri" w:cs="Times New Roman"/>
                <w:sz w:val="28"/>
              </w:rPr>
              <w:t>А</w:t>
            </w:r>
            <w:r>
              <w:rPr>
                <w:rFonts w:ascii="Times New Roman" w:hAnsi="Times New Roman" w:eastAsia="Times New (WR)" w:cs="Times New Roman"/>
                <w:sz w:val="28"/>
              </w:rPr>
              <w:t>.</w:t>
            </w:r>
            <w:r>
              <w:rPr>
                <w:rFonts w:ascii="Times New Roman" w:hAnsi="Times New Roman" w:eastAsia="Times New (WR)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</w:rPr>
              <w:t>Шляхтин</w:t>
            </w:r>
          </w:p>
          <w:p>
            <w:pPr>
              <w:tabs>
                <w:tab w:val="left" w:pos="6270"/>
              </w:tabs>
              <w:spacing w:after="0" w:line="240" w:lineRule="auto"/>
              <w:ind w:firstLine="709"/>
              <w:jc w:val="center"/>
              <w:rPr>
                <w:rFonts w:ascii="Times New Roman" w:hAnsi="Times New Roman" w:eastAsia="Times New (WR)" w:cs="Times New Roman"/>
                <w:sz w:val="28"/>
              </w:rPr>
            </w:pPr>
          </w:p>
          <w:p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 w:eastAsia="Times New (WR)" w:cs="Times New Roman"/>
                <w:sz w:val="28"/>
              </w:rPr>
            </w:pPr>
            <w:r>
              <w:rPr>
                <w:rFonts w:ascii="Times New Roman" w:hAnsi="Times New Roman" w:eastAsia="Times New (WR)" w:cs="Times New Roman"/>
                <w:sz w:val="28"/>
              </w:rPr>
              <w:t>«___»________ 20</w:t>
            </w:r>
            <w:r>
              <w:rPr>
                <w:rFonts w:ascii="Times New Roman" w:hAnsi="Times New Roman" w:eastAsia="Times New (WR)" w:cs="Times New Roman"/>
                <w:sz w:val="28"/>
                <w:lang w:val="en-US"/>
              </w:rPr>
              <w:t>19</w:t>
            </w:r>
            <w:r>
              <w:rPr>
                <w:rFonts w:ascii="Times New Roman" w:hAnsi="Times New Roman" w:eastAsia="Calibri" w:cs="Times New Roman"/>
                <w:sz w:val="28"/>
              </w:rPr>
              <w:t>г</w:t>
            </w:r>
            <w:r>
              <w:rPr>
                <w:rFonts w:ascii="Times New Roman" w:hAnsi="Times New Roman" w:eastAsia="Times New (WR)" w:cs="Times New Roman"/>
                <w:sz w:val="28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tabs>
                <w:tab w:val="left" w:pos="6270"/>
              </w:tabs>
              <w:spacing w:after="0" w:line="360" w:lineRule="auto"/>
              <w:ind w:firstLine="34"/>
              <w:jc w:val="center"/>
              <w:rPr>
                <w:rFonts w:ascii="Times New Roman" w:hAnsi="Times New Roman" w:eastAsia="Times New (WR)" w:cs="Times New Roman"/>
                <w:sz w:val="28"/>
              </w:rPr>
            </w:pPr>
            <w:r>
              <w:rPr>
                <w:rFonts w:ascii="Times New Roman" w:hAnsi="Times New Roman" w:eastAsia="Calibri" w:cs="Times New Roman"/>
                <w:sz w:val="28"/>
              </w:rPr>
              <w:t>УТВЕРЖДАЮ</w:t>
            </w:r>
          </w:p>
          <w:p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 w:eastAsia="Times New (WR)" w:cs="Times New Roman"/>
                <w:sz w:val="28"/>
              </w:rPr>
            </w:pPr>
            <w:r>
              <w:rPr>
                <w:rFonts w:ascii="Times New Roman" w:hAnsi="Times New Roman" w:eastAsia="Calibri" w:cs="Times New Roman"/>
                <w:sz w:val="28"/>
              </w:rPr>
              <w:t>Президент</w:t>
            </w:r>
          </w:p>
          <w:p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 w:eastAsia="Times New (WR)" w:cs="Times New Roman"/>
                <w:sz w:val="28"/>
              </w:rPr>
            </w:pPr>
            <w:r>
              <w:rPr>
                <w:rFonts w:ascii="Times New Roman" w:hAnsi="Times New Roman" w:eastAsia="Calibri" w:cs="Times New Roman"/>
                <w:sz w:val="28"/>
              </w:rPr>
              <w:t>Самарской</w:t>
            </w:r>
            <w:r>
              <w:rPr>
                <w:rFonts w:ascii="Times New Roman" w:hAnsi="Times New Roman" w:eastAsia="Times New (WR)" w:cs="Times New Roman"/>
                <w:sz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</w:rPr>
              <w:t>региональной</w:t>
            </w:r>
          </w:p>
          <w:p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 w:eastAsia="Times New (WR)" w:cs="Times New Roman"/>
                <w:sz w:val="28"/>
              </w:rPr>
            </w:pPr>
            <w:r>
              <w:rPr>
                <w:rFonts w:ascii="Times New Roman" w:hAnsi="Times New Roman" w:eastAsia="Calibri" w:cs="Times New Roman"/>
                <w:sz w:val="28"/>
              </w:rPr>
              <w:t>общественной</w:t>
            </w:r>
            <w:r>
              <w:rPr>
                <w:rFonts w:ascii="Times New Roman" w:hAnsi="Times New Roman" w:eastAsia="Times New (WR)" w:cs="Times New Roman"/>
                <w:sz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</w:rPr>
              <w:t>организации</w:t>
            </w:r>
          </w:p>
          <w:p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 w:eastAsia="Times New (WR)" w:cs="Times New Roman"/>
                <w:sz w:val="28"/>
              </w:rPr>
            </w:pPr>
            <w:r>
              <w:rPr>
                <w:rFonts w:ascii="Times New Roman" w:hAnsi="Times New Roman" w:eastAsia="Times New (WR)" w:cs="Times New Roman"/>
                <w:sz w:val="28"/>
              </w:rPr>
              <w:t>«</w:t>
            </w:r>
            <w:r>
              <w:rPr>
                <w:rFonts w:ascii="Times New Roman" w:hAnsi="Times New Roman" w:eastAsia="Calibri" w:cs="Times New Roman"/>
                <w:sz w:val="28"/>
              </w:rPr>
              <w:t>Федерация</w:t>
            </w:r>
            <w:r>
              <w:rPr>
                <w:rFonts w:ascii="Times New Roman" w:hAnsi="Times New Roman" w:eastAsia="Times New (WR)" w:cs="Times New Roman"/>
                <w:sz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</w:rPr>
              <w:t>Дзюдо</w:t>
            </w:r>
            <w:r>
              <w:rPr>
                <w:rFonts w:ascii="Times New Roman" w:hAnsi="Times New Roman" w:eastAsia="Times New (WR)" w:cs="Times New Roman"/>
                <w:sz w:val="28"/>
              </w:rPr>
              <w:t>»</w:t>
            </w:r>
          </w:p>
          <w:p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eastAsia="Times New (WR)" w:cs="Times New Roman"/>
                <w:sz w:val="28"/>
                <w:lang w:val="en-US"/>
              </w:rPr>
            </w:pPr>
            <w:r>
              <w:rPr>
                <w:rFonts w:ascii="Times New Roman" w:hAnsi="Times New Roman" w:eastAsia="Times New (WR)" w:cs="Times New Roman"/>
                <w:sz w:val="28"/>
              </w:rPr>
              <w:t xml:space="preserve">   </w:t>
            </w:r>
          </w:p>
          <w:p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 w:eastAsia="Times New (WR)" w:cs="Times New Roman"/>
                <w:sz w:val="28"/>
              </w:rPr>
            </w:pPr>
            <w:r>
              <w:rPr>
                <w:rFonts w:ascii="Times New Roman" w:hAnsi="Times New Roman" w:eastAsia="Times New (WR)" w:cs="Times New Roman"/>
                <w:sz w:val="28"/>
              </w:rPr>
              <w:t>__________________</w:t>
            </w:r>
          </w:p>
          <w:p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 w:eastAsia="Times New (WR)" w:cs="Times New Roman"/>
                <w:sz w:val="28"/>
              </w:rPr>
            </w:pPr>
            <w:r>
              <w:rPr>
                <w:rFonts w:ascii="Times New Roman" w:hAnsi="Times New Roman" w:eastAsia="Calibri" w:cs="Times New Roman"/>
                <w:sz w:val="28"/>
              </w:rPr>
              <w:t>Р</w:t>
            </w:r>
            <w:r>
              <w:rPr>
                <w:rFonts w:ascii="Times New Roman" w:hAnsi="Times New Roman" w:eastAsia="Times New (WR)" w:cs="Times New Roman"/>
                <w:sz w:val="28"/>
              </w:rPr>
              <w:t>.</w:t>
            </w:r>
            <w:r>
              <w:rPr>
                <w:rFonts w:ascii="Times New Roman" w:hAnsi="Times New Roman" w:eastAsia="Calibri" w:cs="Times New Roman"/>
                <w:sz w:val="28"/>
              </w:rPr>
              <w:t>Г</w:t>
            </w:r>
            <w:r>
              <w:rPr>
                <w:rFonts w:ascii="Times New Roman" w:hAnsi="Times New Roman" w:eastAsia="Times New (WR)" w:cs="Times New Roman"/>
                <w:sz w:val="28"/>
              </w:rPr>
              <w:t xml:space="preserve">. </w:t>
            </w:r>
            <w:r>
              <w:rPr>
                <w:rFonts w:ascii="Times New Roman" w:hAnsi="Times New Roman" w:eastAsia="Calibri" w:cs="Times New Roman"/>
                <w:sz w:val="28"/>
              </w:rPr>
              <w:t>Хасаев</w:t>
            </w:r>
          </w:p>
          <w:p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 w:eastAsia="Times New (WR)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(WR)" w:cs="Times New Roman"/>
                <w:sz w:val="28"/>
              </w:rPr>
              <w:t>«___»________20</w:t>
            </w:r>
            <w:r>
              <w:rPr>
                <w:rFonts w:ascii="Times New Roman" w:hAnsi="Times New Roman" w:eastAsia="Times New (WR)" w:cs="Times New Roman"/>
                <w:sz w:val="28"/>
                <w:lang w:val="en-US"/>
              </w:rPr>
              <w:t>19</w:t>
            </w:r>
            <w:r>
              <w:rPr>
                <w:rFonts w:ascii="Times New Roman" w:hAnsi="Times New Roman" w:eastAsia="Times New (WR)" w:cs="Times New Roman"/>
                <w:sz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</w:rPr>
              <w:t>г</w:t>
            </w:r>
            <w:r>
              <w:rPr>
                <w:rFonts w:ascii="Times New Roman" w:hAnsi="Times New Roman" w:eastAsia="Times New (WR)" w:cs="Times New Roman"/>
                <w:sz w:val="28"/>
              </w:rPr>
              <w:t>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(WR)" w:cs="Times New Roman"/>
          <w:sz w:val="28"/>
        </w:rPr>
      </w:pPr>
    </w:p>
    <w:p>
      <w:pPr>
        <w:tabs>
          <w:tab w:val="left" w:pos="6270"/>
        </w:tabs>
        <w:spacing w:after="0" w:line="360" w:lineRule="auto"/>
        <w:jc w:val="center"/>
        <w:rPr>
          <w:rFonts w:ascii="Times New Roman" w:hAnsi="Times New Roman" w:eastAsia="Times New Roman" w:cs="Times New Roman"/>
          <w:b/>
          <w:sz w:val="28"/>
        </w:rPr>
      </w:pPr>
    </w:p>
    <w:p>
      <w:pPr>
        <w:tabs>
          <w:tab w:val="left" w:pos="6270"/>
        </w:tabs>
        <w:spacing w:after="0" w:line="360" w:lineRule="auto"/>
        <w:jc w:val="center"/>
        <w:rPr>
          <w:rFonts w:ascii="Times New Roman" w:hAnsi="Times New Roman" w:eastAsia="Times New Roman" w:cs="Times New Roman"/>
          <w:b/>
          <w:sz w:val="28"/>
        </w:rPr>
      </w:pPr>
    </w:p>
    <w:p>
      <w:pPr>
        <w:tabs>
          <w:tab w:val="left" w:pos="6270"/>
        </w:tabs>
        <w:spacing w:after="0" w:line="360" w:lineRule="auto"/>
        <w:jc w:val="center"/>
        <w:rPr>
          <w:rFonts w:ascii="Times New Roman" w:hAnsi="Times New Roman" w:eastAsia="Times New Roman" w:cs="Times New Roman"/>
          <w:b/>
          <w:sz w:val="28"/>
          <w:lang w:val="ru-RU"/>
        </w:rPr>
      </w:pPr>
      <w:r>
        <w:rPr>
          <w:rFonts w:ascii="Times New Roman" w:hAnsi="Times New Roman" w:eastAsia="Times New Roman" w:cs="Times New Roman"/>
          <w:b/>
          <w:sz w:val="28"/>
          <w:lang w:val="ru-RU"/>
        </w:rPr>
        <w:t>ПРОЕКТ ПОЛОЖЕНИЯ</w:t>
      </w:r>
      <w:bookmarkStart w:id="0" w:name="_GoBack"/>
      <w:bookmarkEnd w:id="0"/>
    </w:p>
    <w:p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о проведении всероссийских соревнований по дзюдо</w:t>
      </w:r>
    </w:p>
    <w:p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среди юниоров и юниорок до 21 года</w:t>
      </w:r>
    </w:p>
    <w:p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«Кубок Митрополита Самарского и Тольяттинского» </w:t>
      </w:r>
    </w:p>
    <w:p>
      <w:pPr>
        <w:tabs>
          <w:tab w:val="left" w:pos="6270"/>
        </w:tabs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(г. Самара, 20-23 сентября 2019 г.)</w:t>
      </w:r>
    </w:p>
    <w:p>
      <w:pPr>
        <w:tabs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sz w:val="26"/>
        </w:rPr>
      </w:pPr>
    </w:p>
    <w:p>
      <w:pPr>
        <w:tabs>
          <w:tab w:val="left" w:pos="6270"/>
        </w:tabs>
        <w:spacing w:after="0" w:line="360" w:lineRule="auto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1. Общие положения</w:t>
      </w:r>
    </w:p>
    <w:p>
      <w:pPr>
        <w:tabs>
          <w:tab w:val="left" w:pos="6270"/>
        </w:tabs>
        <w:spacing w:after="0" w:line="360" w:lineRule="auto"/>
        <w:ind w:left="786" w:firstLine="709"/>
        <w:jc w:val="both"/>
        <w:rPr>
          <w:rFonts w:ascii="Times New Roman" w:hAnsi="Times New Roman" w:eastAsia="Times New Roman" w:cs="Times New Roman"/>
          <w:sz w:val="26"/>
        </w:rPr>
      </w:pPr>
    </w:p>
    <w:p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Всероссийские соревнования по дзюдо среди юниоров и юниорок до 21 года «Кубок Митрополита Самарского и Тольяттинского» (далее – соревнования), проводятся в соответствии с Единым календарным планом межрегиональных, всероссийских, международных физкультурных мероприятий и спортивных мероприятий на 2019 год, утвержденным Министерством спорта Российской Федерации (далее – Минспорт России). </w:t>
      </w:r>
    </w:p>
    <w:p>
      <w:pPr>
        <w:tabs>
          <w:tab w:val="left" w:pos="709"/>
          <w:tab w:val="left" w:pos="851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Соревнования личные, проводятся в соответствии с правилами соревнований по виду спорта «дзюдо», утвержденными приказом Минспорта России от</w:t>
      </w:r>
      <w:r>
        <w:rPr>
          <w:rFonts w:ascii="Times New Roman" w:hAnsi="Times New Roman" w:eastAsia="Times New (WR)" w:cs="Times New Roman"/>
          <w:sz w:val="28"/>
        </w:rPr>
        <w:t xml:space="preserve"> «01» </w:t>
      </w:r>
      <w:r>
        <w:rPr>
          <w:rFonts w:ascii="Times New Roman" w:hAnsi="Times New Roman" w:eastAsia="Times New Roman" w:cs="Times New Roman"/>
          <w:sz w:val="28"/>
        </w:rPr>
        <w:t>июня</w:t>
      </w:r>
      <w:r>
        <w:rPr>
          <w:rFonts w:ascii="Times New Roman" w:hAnsi="Times New Roman" w:eastAsia="Times New (WR)" w:cs="Times New Roman"/>
          <w:sz w:val="28"/>
        </w:rPr>
        <w:t xml:space="preserve"> 2017 </w:t>
      </w:r>
      <w:r>
        <w:rPr>
          <w:rFonts w:ascii="Times New Roman" w:hAnsi="Times New Roman" w:eastAsia="Times New Roman" w:cs="Times New Roman"/>
          <w:sz w:val="28"/>
        </w:rPr>
        <w:t>г</w:t>
      </w:r>
      <w:r>
        <w:rPr>
          <w:rFonts w:ascii="Times New Roman" w:hAnsi="Times New Roman" w:eastAsia="Times New (WR)" w:cs="Times New Roman"/>
          <w:sz w:val="28"/>
        </w:rPr>
        <w:t xml:space="preserve">. </w:t>
      </w:r>
      <w:r>
        <w:rPr>
          <w:rFonts w:ascii="Times New Roman" w:hAnsi="Times New Roman" w:eastAsia="Segoe UI Symbol" w:cs="Times New Roman"/>
          <w:sz w:val="28"/>
        </w:rPr>
        <w:t>№</w:t>
      </w:r>
      <w:r>
        <w:rPr>
          <w:rFonts w:ascii="Times New Roman" w:hAnsi="Times New Roman" w:eastAsia="Times New (WR)" w:cs="Times New Roman"/>
          <w:sz w:val="28"/>
        </w:rPr>
        <w:t xml:space="preserve"> 480 (</w:t>
      </w:r>
      <w:r>
        <w:rPr>
          <w:rFonts w:ascii="Times New Roman" w:hAnsi="Times New Roman" w:eastAsia="Times New Roman" w:cs="Times New Roman"/>
          <w:sz w:val="28"/>
        </w:rPr>
        <w:t>далее</w:t>
      </w:r>
      <w:r>
        <w:rPr>
          <w:rFonts w:ascii="Times New Roman" w:hAnsi="Times New Roman" w:eastAsia="Times New (WR)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sz w:val="28"/>
        </w:rPr>
        <w:t>– Правила</w:t>
      </w:r>
      <w:r>
        <w:rPr>
          <w:rFonts w:ascii="Times New Roman" w:hAnsi="Times New Roman" w:eastAsia="Times New (WR)" w:cs="Times New Roman"/>
          <w:sz w:val="28"/>
        </w:rPr>
        <w:t>)</w:t>
      </w:r>
      <w:r>
        <w:rPr>
          <w:rFonts w:ascii="Times New Roman" w:hAnsi="Times New Roman" w:eastAsia="Times New Roman" w:cs="Times New Roman"/>
          <w:sz w:val="28"/>
        </w:rPr>
        <w:t xml:space="preserve">. </w:t>
      </w:r>
    </w:p>
    <w:p>
      <w:pPr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Соревнования проводятся с целью развития дзюдо в Российской Федерации.</w:t>
      </w:r>
    </w:p>
    <w:p>
      <w:pPr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Задачами проведения соревнований являются:</w:t>
      </w:r>
    </w:p>
    <w:p>
      <w:pPr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повышение эффективности патриотического воспитания молодежи;</w:t>
      </w:r>
    </w:p>
    <w:p>
      <w:pPr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формирование уважительного отношения к исторической памяти своего народа;</w:t>
      </w:r>
    </w:p>
    <w:p>
      <w:pPr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популяризация и пропаганда дзюдо; </w:t>
      </w:r>
    </w:p>
    <w:p>
      <w:pPr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содействие развитию массового дзюдо;</w:t>
      </w:r>
    </w:p>
    <w:p>
      <w:pPr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приобретение соревновательного опыта участниками соревнований;</w:t>
      </w:r>
    </w:p>
    <w:p>
      <w:pPr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повышение уровня спортивного мастерства спортсменов;</w:t>
      </w:r>
    </w:p>
    <w:p>
      <w:pPr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отбор на первенство России среди спортсменов до 21 года в 2019 году </w:t>
      </w:r>
    </w:p>
    <w:p>
      <w:pPr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– 1 место.</w:t>
      </w:r>
    </w:p>
    <w:p>
      <w:pPr>
        <w:tabs>
          <w:tab w:val="left" w:pos="851"/>
          <w:tab w:val="left" w:pos="1134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Настоящее Положение является основанием для командирования спортсменов на соревнования органами исполнительной власти субъектов Российской Федерации в области физической культуры и спорта.</w:t>
      </w:r>
    </w:p>
    <w:p>
      <w:pPr>
        <w:tabs>
          <w:tab w:val="left" w:pos="851"/>
          <w:tab w:val="left" w:pos="1134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Запрещается оказывать противоправное влияние на результаты спортивных соревнований, включенных в настоящее Положение.</w:t>
      </w:r>
    </w:p>
    <w:p>
      <w:pPr>
        <w:tabs>
          <w:tab w:val="left" w:pos="851"/>
          <w:tab w:val="left" w:pos="1134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октября 2007 года </w:t>
      </w:r>
      <w:r>
        <w:rPr>
          <w:rFonts w:ascii="Times New Roman" w:hAnsi="Times New Roman" w:eastAsia="Segoe UI Symbol" w:cs="Times New Roman"/>
          <w:sz w:val="28"/>
        </w:rPr>
        <w:t>№</w:t>
      </w:r>
      <w:r>
        <w:rPr>
          <w:rFonts w:ascii="Times New Roman" w:hAnsi="Times New Roman" w:eastAsia="Times New Roman" w:cs="Times New Roman"/>
          <w:sz w:val="28"/>
        </w:rPr>
        <w:t xml:space="preserve"> 329-ФЗ «О физической культуре и спорте в Российской Федерации».</w:t>
      </w:r>
    </w:p>
    <w:p>
      <w:pPr>
        <w:tabs>
          <w:tab w:val="left" w:pos="6270"/>
        </w:tabs>
        <w:spacing w:after="0" w:line="360" w:lineRule="auto"/>
        <w:ind w:firstLine="709"/>
        <w:jc w:val="center"/>
        <w:rPr>
          <w:rFonts w:ascii="Times New Roman" w:hAnsi="Times New Roman" w:eastAsia="Times New Roman" w:cs="Times New Roman"/>
          <w:sz w:val="26"/>
        </w:rPr>
      </w:pPr>
    </w:p>
    <w:p>
      <w:pPr>
        <w:spacing w:after="0" w:line="360" w:lineRule="auto"/>
        <w:ind w:right="-428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2. Права и обязанности организаторов спортивных соревнований</w:t>
      </w:r>
    </w:p>
    <w:p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b/>
          <w:sz w:val="26"/>
        </w:rPr>
      </w:pPr>
    </w:p>
    <w:p>
      <w:pPr>
        <w:tabs>
          <w:tab w:val="left" w:pos="426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  <w:shd w:val="clear" w:color="auto" w:fill="FFFF00"/>
        </w:rPr>
      </w:pPr>
      <w:r>
        <w:rPr>
          <w:rFonts w:ascii="Times New Roman" w:hAnsi="Times New Roman" w:eastAsia="Times New Roman" w:cs="Times New Roman"/>
          <w:sz w:val="28"/>
        </w:rPr>
        <w:t>Общее руководство соревнованиями в соответствии с Руководством Общероссийской общественной организацией «Федерация дзюдо России» (далее – Федерация дзюдо России) по организации всероссийских соревнований - 2019 (далее – Руководство) осуществляет оргкомитет в составе, утвержденном министерством спорта Самарской области, Федерацией дзюдо России и Самарской региональной общественной организацией «Федерация Дзюдо» (далее – СамРОО «Федерация Дзюдо»).</w:t>
      </w:r>
    </w:p>
    <w:p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Непосредственное проведение соревнований возлагается на судейскую коллегию в составе, утвержденном Федерацией дзюдо России.</w:t>
      </w:r>
    </w:p>
    <w:p>
      <w:pPr>
        <w:tabs>
          <w:tab w:val="left" w:pos="6270"/>
        </w:tabs>
        <w:spacing w:after="0" w:line="360" w:lineRule="auto"/>
        <w:ind w:right="-428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3. Обеспечение безопасности участников и зрителей</w:t>
      </w:r>
    </w:p>
    <w:p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b/>
          <w:sz w:val="26"/>
        </w:rPr>
      </w:pPr>
    </w:p>
    <w:p>
      <w:pPr>
        <w:tabs>
          <w:tab w:val="left" w:pos="709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Соревнования проводятся на объекте спорта, включенном во Всероссийский реестр объектов спорта в соответствии с Федеральным законом от 04.12.2007 </w:t>
      </w:r>
      <w:r>
        <w:rPr>
          <w:rFonts w:ascii="Times New Roman" w:hAnsi="Times New Roman" w:eastAsia="Segoe UI Symbol" w:cs="Times New Roman"/>
          <w:sz w:val="28"/>
        </w:rPr>
        <w:t>№</w:t>
      </w:r>
      <w:r>
        <w:rPr>
          <w:rFonts w:ascii="Times New Roman" w:hAnsi="Times New Roman" w:eastAsia="Times New Roman" w:cs="Times New Roman"/>
          <w:sz w:val="28"/>
        </w:rPr>
        <w:t xml:space="preserve"> 329-ФЗ «О физической культуре и спорте в Российской Федерации», отвечающем требованиям соответствующих нормативных правовых актов относительно обеспечения общественного порядка и безопасности участников и зрителей спортивных мероприятий, действующих на территории Российской Федерации, а также отвечающем требованиям правил проведения соревнований по дзюдо.</w:t>
      </w:r>
    </w:p>
    <w:p>
      <w:pPr>
        <w:tabs>
          <w:tab w:val="left" w:pos="709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</w:t>
      </w:r>
      <w:r>
        <w:rPr>
          <w:rFonts w:ascii="Times New Roman" w:hAnsi="Times New Roman" w:eastAsia="Segoe UI Symbol" w:cs="Times New Roman"/>
          <w:sz w:val="28"/>
        </w:rPr>
        <w:t>№</w:t>
      </w:r>
      <w:r>
        <w:rPr>
          <w:rFonts w:ascii="Times New Roman" w:hAnsi="Times New Roman" w:eastAsia="Times New Roman" w:cs="Times New Roman"/>
          <w:sz w:val="28"/>
        </w:rPr>
        <w:t xml:space="preserve"> 613н «Об утверждении порядка оказания медицинской помощи при проведении физкультурных и спортивных мероприятий». Во время проведения соревнований должно быть организовано дежурство реанимобиля скорой медицинской помощи, соревнования должны обслуживаться квалифицированными спортивными врачами.</w:t>
      </w:r>
    </w:p>
    <w:p>
      <w:pPr>
        <w:suppressAutoHyphens/>
        <w:spacing w:after="0" w:line="360" w:lineRule="auto"/>
        <w:ind w:right="-428" w:firstLine="709"/>
        <w:jc w:val="both"/>
        <w:rPr>
          <w:rFonts w:ascii="Times New Roman" w:hAnsi="Times New Roman" w:eastAsia="Times New (WR)" w:cs="Times New Roman"/>
          <w:sz w:val="28"/>
        </w:rPr>
      </w:pPr>
      <w:r>
        <w:rPr>
          <w:rFonts w:ascii="Times New Roman" w:hAnsi="Times New Roman" w:eastAsia="Calibri" w:cs="Times New Roman"/>
          <w:sz w:val="28"/>
        </w:rPr>
        <w:t>Обеспечение</w:t>
      </w:r>
      <w:r>
        <w:rPr>
          <w:rFonts w:ascii="Times New Roman" w:hAnsi="Times New Roman" w:eastAsia="Times New (WR)" w:cs="Times New Roman"/>
          <w:sz w:val="28"/>
        </w:rPr>
        <w:t xml:space="preserve"> </w:t>
      </w:r>
      <w:r>
        <w:rPr>
          <w:rFonts w:ascii="Times New Roman" w:hAnsi="Times New Roman" w:eastAsia="Calibri" w:cs="Times New Roman"/>
          <w:sz w:val="28"/>
        </w:rPr>
        <w:t>общественного</w:t>
      </w:r>
      <w:r>
        <w:rPr>
          <w:rFonts w:ascii="Times New Roman" w:hAnsi="Times New Roman" w:eastAsia="Times New (WR)" w:cs="Times New Roman"/>
          <w:sz w:val="28"/>
        </w:rPr>
        <w:t xml:space="preserve"> </w:t>
      </w:r>
      <w:r>
        <w:rPr>
          <w:rFonts w:ascii="Times New Roman" w:hAnsi="Times New Roman" w:eastAsia="Calibri" w:cs="Times New Roman"/>
          <w:sz w:val="28"/>
        </w:rPr>
        <w:t>порядка</w:t>
      </w:r>
      <w:r>
        <w:rPr>
          <w:rFonts w:ascii="Times New Roman" w:hAnsi="Times New Roman" w:eastAsia="Times New (WR)" w:cs="Times New Roman"/>
          <w:sz w:val="28"/>
        </w:rPr>
        <w:t xml:space="preserve"> </w:t>
      </w:r>
      <w:r>
        <w:rPr>
          <w:rFonts w:ascii="Times New Roman" w:hAnsi="Times New Roman" w:eastAsia="Calibri" w:cs="Times New Roman"/>
          <w:sz w:val="28"/>
        </w:rPr>
        <w:t>и</w:t>
      </w:r>
      <w:r>
        <w:rPr>
          <w:rFonts w:ascii="Times New Roman" w:hAnsi="Times New Roman" w:eastAsia="Times New (WR)" w:cs="Times New Roman"/>
          <w:sz w:val="28"/>
        </w:rPr>
        <w:t xml:space="preserve"> </w:t>
      </w:r>
      <w:r>
        <w:rPr>
          <w:rFonts w:ascii="Times New Roman" w:hAnsi="Times New Roman" w:eastAsia="Calibri" w:cs="Times New Roman"/>
          <w:sz w:val="28"/>
        </w:rPr>
        <w:t>безопасности</w:t>
      </w:r>
      <w:r>
        <w:rPr>
          <w:rFonts w:ascii="Times New Roman" w:hAnsi="Times New Roman" w:eastAsia="Times New (WR)" w:cs="Times New Roman"/>
          <w:sz w:val="28"/>
        </w:rPr>
        <w:t xml:space="preserve"> </w:t>
      </w:r>
      <w:r>
        <w:rPr>
          <w:rFonts w:ascii="Times New Roman" w:hAnsi="Times New Roman" w:eastAsia="Calibri" w:cs="Times New Roman"/>
          <w:sz w:val="28"/>
        </w:rPr>
        <w:t>участников</w:t>
      </w:r>
      <w:r>
        <w:rPr>
          <w:rFonts w:ascii="Times New Roman" w:hAnsi="Times New Roman" w:eastAsia="Times New (WR)" w:cs="Times New Roman"/>
          <w:sz w:val="28"/>
        </w:rPr>
        <w:t xml:space="preserve"> </w:t>
      </w:r>
      <w:r>
        <w:rPr>
          <w:rFonts w:ascii="Times New Roman" w:hAnsi="Times New Roman" w:eastAsia="Calibri" w:cs="Times New Roman"/>
          <w:sz w:val="28"/>
        </w:rPr>
        <w:t>и</w:t>
      </w:r>
      <w:r>
        <w:rPr>
          <w:rFonts w:ascii="Times New Roman" w:hAnsi="Times New Roman" w:eastAsia="Times New (WR)" w:cs="Times New Roman"/>
          <w:sz w:val="28"/>
        </w:rPr>
        <w:t xml:space="preserve"> </w:t>
      </w:r>
      <w:r>
        <w:rPr>
          <w:rFonts w:ascii="Times New Roman" w:hAnsi="Times New Roman" w:eastAsia="Calibri" w:cs="Times New Roman"/>
          <w:sz w:val="28"/>
        </w:rPr>
        <w:t>зрителей</w:t>
      </w:r>
      <w:r>
        <w:rPr>
          <w:rFonts w:ascii="Times New Roman" w:hAnsi="Times New Roman" w:eastAsia="Times New (WR)" w:cs="Times New Roman"/>
          <w:sz w:val="28"/>
        </w:rPr>
        <w:t xml:space="preserve"> </w:t>
      </w:r>
      <w:r>
        <w:rPr>
          <w:rFonts w:ascii="Times New Roman" w:hAnsi="Times New Roman" w:eastAsia="Calibri" w:cs="Times New Roman"/>
          <w:sz w:val="28"/>
        </w:rPr>
        <w:t>во</w:t>
      </w:r>
      <w:r>
        <w:rPr>
          <w:rFonts w:ascii="Times New Roman" w:hAnsi="Times New Roman" w:eastAsia="Times New (WR)" w:cs="Times New Roman"/>
          <w:sz w:val="28"/>
        </w:rPr>
        <w:t xml:space="preserve"> </w:t>
      </w:r>
      <w:r>
        <w:rPr>
          <w:rFonts w:ascii="Times New Roman" w:hAnsi="Times New Roman" w:eastAsia="Calibri" w:cs="Times New Roman"/>
          <w:sz w:val="28"/>
        </w:rPr>
        <w:t>время</w:t>
      </w:r>
      <w:r>
        <w:rPr>
          <w:rFonts w:ascii="Times New Roman" w:hAnsi="Times New Roman" w:eastAsia="Times New (WR)" w:cs="Times New Roman"/>
          <w:sz w:val="28"/>
        </w:rPr>
        <w:t xml:space="preserve"> </w:t>
      </w:r>
      <w:r>
        <w:rPr>
          <w:rFonts w:ascii="Times New Roman" w:hAnsi="Times New Roman" w:eastAsia="Calibri" w:cs="Times New Roman"/>
          <w:sz w:val="28"/>
        </w:rPr>
        <w:t>проведения</w:t>
      </w:r>
      <w:r>
        <w:rPr>
          <w:rFonts w:ascii="Times New Roman" w:hAnsi="Times New Roman" w:eastAsia="Times New (WR)" w:cs="Times New Roman"/>
          <w:sz w:val="28"/>
        </w:rPr>
        <w:t xml:space="preserve"> </w:t>
      </w:r>
      <w:r>
        <w:rPr>
          <w:rFonts w:ascii="Times New Roman" w:hAnsi="Times New Roman" w:eastAsia="Calibri" w:cs="Times New Roman"/>
          <w:sz w:val="28"/>
        </w:rPr>
        <w:t>соревнований</w:t>
      </w:r>
      <w:r>
        <w:rPr>
          <w:rFonts w:ascii="Times New Roman" w:hAnsi="Times New Roman" w:eastAsia="Times New (WR)" w:cs="Times New Roman"/>
          <w:sz w:val="28"/>
        </w:rPr>
        <w:t xml:space="preserve"> </w:t>
      </w:r>
      <w:r>
        <w:rPr>
          <w:rFonts w:ascii="Times New Roman" w:hAnsi="Times New Roman" w:eastAsia="Calibri" w:cs="Times New Roman"/>
          <w:sz w:val="28"/>
        </w:rPr>
        <w:t>возлагается</w:t>
      </w:r>
      <w:r>
        <w:rPr>
          <w:rFonts w:ascii="Times New Roman" w:hAnsi="Times New Roman" w:eastAsia="Times New (WR)" w:cs="Times New Roman"/>
          <w:sz w:val="28"/>
        </w:rPr>
        <w:t xml:space="preserve"> </w:t>
      </w:r>
      <w:r>
        <w:rPr>
          <w:rFonts w:ascii="Times New Roman" w:hAnsi="Times New Roman" w:eastAsia="Calibri" w:cs="Times New Roman"/>
          <w:sz w:val="28"/>
        </w:rPr>
        <w:t>на</w:t>
      </w:r>
      <w:r>
        <w:rPr>
          <w:rFonts w:ascii="Times New Roman" w:hAnsi="Times New Roman" w:eastAsia="Times New (WR)" w:cs="Times New Roman"/>
          <w:sz w:val="28"/>
        </w:rPr>
        <w:t xml:space="preserve"> </w:t>
      </w:r>
      <w:r>
        <w:rPr>
          <w:rFonts w:ascii="Times New Roman" w:hAnsi="Times New Roman" w:eastAsia="Calibri" w:cs="Times New Roman"/>
          <w:sz w:val="28"/>
        </w:rPr>
        <w:t>СамРОО</w:t>
      </w:r>
      <w:r>
        <w:rPr>
          <w:rFonts w:ascii="Times New Roman" w:hAnsi="Times New Roman" w:eastAsia="Times New (WR)" w:cs="Times New Roman"/>
          <w:sz w:val="28"/>
        </w:rPr>
        <w:t xml:space="preserve"> «</w:t>
      </w:r>
      <w:r>
        <w:rPr>
          <w:rFonts w:ascii="Times New Roman" w:hAnsi="Times New Roman" w:eastAsia="Calibri" w:cs="Times New Roman"/>
          <w:sz w:val="28"/>
        </w:rPr>
        <w:t>Федерация</w:t>
      </w:r>
      <w:r>
        <w:rPr>
          <w:rFonts w:ascii="Times New Roman" w:hAnsi="Times New Roman" w:eastAsia="Times New (WR)" w:cs="Times New Roman"/>
          <w:sz w:val="28"/>
        </w:rPr>
        <w:t xml:space="preserve"> </w:t>
      </w:r>
      <w:r>
        <w:rPr>
          <w:rFonts w:ascii="Times New Roman" w:hAnsi="Times New Roman" w:eastAsia="Calibri" w:cs="Times New Roman"/>
          <w:sz w:val="28"/>
        </w:rPr>
        <w:t>Дзюдо</w:t>
      </w:r>
      <w:r>
        <w:rPr>
          <w:rFonts w:ascii="Times New Roman" w:hAnsi="Times New Roman" w:eastAsia="Times New (WR)" w:cs="Times New Roman"/>
          <w:sz w:val="28"/>
        </w:rPr>
        <w:t>».</w:t>
      </w:r>
    </w:p>
    <w:p>
      <w:pPr>
        <w:tabs>
          <w:tab w:val="left" w:pos="6270"/>
        </w:tabs>
        <w:spacing w:after="0" w:line="360" w:lineRule="auto"/>
        <w:jc w:val="center"/>
        <w:rPr>
          <w:rFonts w:ascii="Times New Roman" w:hAnsi="Times New Roman" w:eastAsia="Times New Roman" w:cs="Times New Roman"/>
          <w:b/>
          <w:sz w:val="26"/>
        </w:rPr>
      </w:pPr>
    </w:p>
    <w:p>
      <w:pPr>
        <w:tabs>
          <w:tab w:val="left" w:pos="6270"/>
        </w:tabs>
        <w:spacing w:after="0" w:line="360" w:lineRule="auto"/>
        <w:ind w:right="-428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4. Общие сведения о спортивном соревновании</w:t>
      </w:r>
    </w:p>
    <w:p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6"/>
        </w:rPr>
      </w:pPr>
    </w:p>
    <w:p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Соревнования проводятся с 20 по 23 сентября 2019 года в г. Самара в универсальном комплексе «МТЛ Арена» по адресу:                                                                       ул. Советской Армии, д. 253А. </w:t>
      </w:r>
    </w:p>
    <w:p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Весовые категории участников соревнований: </w:t>
      </w:r>
    </w:p>
    <w:p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юниоры: -55, -60, -66, -73, -81, -90, -100, +100 кг;</w:t>
      </w:r>
    </w:p>
    <w:p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юниорки: -44, -48, -52, -57, -63, -70, -78, +78 кг.</w:t>
      </w:r>
    </w:p>
    <w:p>
      <w:pPr>
        <w:tabs>
          <w:tab w:val="left" w:pos="567"/>
          <w:tab w:val="left" w:pos="6270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20 сентября </w:t>
      </w:r>
      <w:r>
        <w:rPr>
          <w:rFonts w:ascii="Times New Roman" w:hAnsi="Times New Roman" w:eastAsia="Times New Roman" w:cs="Times New Roman"/>
          <w:sz w:val="28"/>
        </w:rPr>
        <w:t>– день приезда участников соревнований, судей.</w:t>
      </w:r>
    </w:p>
    <w:p>
      <w:pPr>
        <w:tabs>
          <w:tab w:val="left" w:pos="567"/>
          <w:tab w:val="left" w:pos="6270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13.00 – 16.00 – работа комиссии по допуску (УК «МТЛ Арена»);</w:t>
      </w:r>
    </w:p>
    <w:p>
      <w:pPr>
        <w:tabs>
          <w:tab w:val="left" w:pos="567"/>
          <w:tab w:val="left" w:pos="6270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16.00 – 17.00 – семинар судей и тренеров, заседание судейской комиссии;</w:t>
      </w:r>
    </w:p>
    <w:p>
      <w:pPr>
        <w:tabs>
          <w:tab w:val="left" w:pos="567"/>
          <w:tab w:val="left" w:pos="6270"/>
        </w:tabs>
        <w:spacing w:after="0" w:line="360" w:lineRule="auto"/>
        <w:ind w:right="-428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ab/>
      </w:r>
      <w:r>
        <w:rPr>
          <w:rFonts w:ascii="Times New Roman" w:hAnsi="Times New Roman" w:eastAsia="Times New Roman" w:cs="Times New Roman"/>
          <w:sz w:val="28"/>
        </w:rPr>
        <w:t xml:space="preserve">  17.00 – 18.00 – общее собрание представителей команд, тренеров, судей,             подведение итогов работы комиссии по допуску;</w:t>
      </w:r>
    </w:p>
    <w:p>
      <w:pPr>
        <w:tabs>
          <w:tab w:val="left" w:pos="567"/>
          <w:tab w:val="left" w:pos="6270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18.00 – 18.30 – жеребьевка.</w:t>
      </w:r>
    </w:p>
    <w:p>
      <w:pPr>
        <w:tabs>
          <w:tab w:val="left" w:pos="567"/>
          <w:tab w:val="left" w:pos="6270"/>
        </w:tabs>
        <w:spacing w:after="0" w:line="360" w:lineRule="auto"/>
        <w:ind w:right="-428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          18.00 – 19.00 – официальное взвешивание участников соревнований:</w:t>
      </w:r>
    </w:p>
    <w:p>
      <w:pPr>
        <w:tabs>
          <w:tab w:val="left" w:pos="567"/>
          <w:tab w:val="left" w:pos="6270"/>
        </w:tabs>
        <w:spacing w:after="0" w:line="360" w:lineRule="auto"/>
        <w:ind w:right="-428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          юниоры: -55, -60, -66, -73 кг;</w:t>
      </w:r>
    </w:p>
    <w:p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юниорки: -63, -70, -78, +78 кг.</w:t>
      </w:r>
    </w:p>
    <w:p>
      <w:pPr>
        <w:tabs>
          <w:tab w:val="left" w:pos="567"/>
          <w:tab w:val="left" w:pos="6270"/>
        </w:tabs>
        <w:spacing w:after="0" w:line="360" w:lineRule="auto"/>
        <w:ind w:right="-428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color w:val="FF0000"/>
          <w:sz w:val="28"/>
        </w:rPr>
        <w:t xml:space="preserve">          </w:t>
      </w:r>
      <w:r>
        <w:rPr>
          <w:rFonts w:ascii="Times New Roman" w:hAnsi="Times New Roman" w:eastAsia="Times New Roman" w:cs="Times New Roman"/>
          <w:b/>
          <w:sz w:val="28"/>
        </w:rPr>
        <w:t>21 сентября</w:t>
      </w:r>
      <w:r>
        <w:rPr>
          <w:rFonts w:ascii="Times New Roman" w:hAnsi="Times New Roman" w:eastAsia="Times New Roman" w:cs="Times New Roman"/>
          <w:sz w:val="28"/>
        </w:rPr>
        <w:t xml:space="preserve"> – 1 день соревнований.</w:t>
      </w:r>
    </w:p>
    <w:p>
      <w:pPr>
        <w:tabs>
          <w:tab w:val="left" w:pos="567"/>
          <w:tab w:val="left" w:pos="6270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10.00 – начало соревнований, предварительные встречи, полуфинальные встречи;</w:t>
      </w:r>
    </w:p>
    <w:p>
      <w:pPr>
        <w:tabs>
          <w:tab w:val="left" w:pos="567"/>
          <w:tab w:val="left" w:pos="6270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16.00 – торжественное открытие;</w:t>
      </w:r>
    </w:p>
    <w:p>
      <w:pPr>
        <w:tabs>
          <w:tab w:val="left" w:pos="567"/>
          <w:tab w:val="left" w:pos="6270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17.00 – финальные встречи, награждение;</w:t>
      </w:r>
    </w:p>
    <w:p>
      <w:pPr>
        <w:tabs>
          <w:tab w:val="left" w:pos="567"/>
          <w:tab w:val="left" w:pos="6270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18.00 – 19.00 – официальное взвешивание участников соревнований:</w:t>
      </w:r>
    </w:p>
    <w:p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юниоры: -81, -90, -100, +100 кг;</w:t>
      </w:r>
    </w:p>
    <w:p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юниорки: -44, -48, -52, -57 кг.</w:t>
      </w:r>
    </w:p>
    <w:p>
      <w:pPr>
        <w:tabs>
          <w:tab w:val="left" w:pos="567"/>
          <w:tab w:val="left" w:pos="6270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22 сентября</w:t>
      </w:r>
      <w:r>
        <w:rPr>
          <w:rFonts w:ascii="Times New Roman" w:hAnsi="Times New Roman" w:eastAsia="Times New Roman" w:cs="Times New Roman"/>
          <w:sz w:val="28"/>
        </w:rPr>
        <w:t xml:space="preserve"> – 2 день соревнований.</w:t>
      </w:r>
    </w:p>
    <w:p>
      <w:pPr>
        <w:tabs>
          <w:tab w:val="left" w:pos="567"/>
          <w:tab w:val="left" w:pos="6270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10.00 – начало соревнований, предварительные встречи, полуфинальные встречи;</w:t>
      </w:r>
    </w:p>
    <w:p>
      <w:pPr>
        <w:tabs>
          <w:tab w:val="left" w:pos="567"/>
          <w:tab w:val="left" w:pos="6270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17.00 – финальные встречи, награждение;</w:t>
      </w:r>
    </w:p>
    <w:p>
      <w:pPr>
        <w:tabs>
          <w:tab w:val="left" w:pos="567"/>
          <w:tab w:val="left" w:pos="6270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23 сентября</w:t>
      </w:r>
      <w:r>
        <w:rPr>
          <w:rFonts w:ascii="Times New Roman" w:hAnsi="Times New Roman" w:eastAsia="Times New Roman" w:cs="Times New Roman"/>
          <w:sz w:val="28"/>
        </w:rPr>
        <w:t xml:space="preserve"> - день официального отъезда делегаций.</w:t>
      </w:r>
    </w:p>
    <w:p>
      <w:pPr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Требования к проведению соревнований, их техническому и информационному обеспечению регламентируются Руководством, опубликованным на сайте Федерации дзюдо России.</w:t>
      </w:r>
    </w:p>
    <w:p>
      <w:pPr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Соревнования проводятся с использованием автоматической системы проведения соревнований.</w:t>
      </w:r>
    </w:p>
    <w:p>
      <w:pPr>
        <w:tabs>
          <w:tab w:val="left" w:pos="567"/>
          <w:tab w:val="left" w:pos="6270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6"/>
        </w:rPr>
      </w:pPr>
    </w:p>
    <w:p>
      <w:pPr>
        <w:tabs>
          <w:tab w:val="left" w:pos="6270"/>
        </w:tabs>
        <w:spacing w:after="0" w:line="360" w:lineRule="auto"/>
        <w:ind w:right="-428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5. Требования к участникам и условия их допуска</w:t>
      </w:r>
    </w:p>
    <w:p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b/>
          <w:sz w:val="26"/>
        </w:rPr>
      </w:pPr>
    </w:p>
    <w:p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b/>
          <w:color w:val="FF0000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К участию в соревнованиях допускаются спортсмены 2000-2002 г.р., имеющие гражданство Российской Федерации, спортивную квалификацию не ниже первого взрослого разряда и медицинский допуск. </w:t>
      </w:r>
    </w:p>
    <w:p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Состав команды – число спортсменов неограниченно,                                                      1 тренер-представитель, 1 судья.</w:t>
      </w:r>
    </w:p>
    <w:p>
      <w:pPr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Каждая команда, участвующая в соревнованиях, обязана предоставить одного судью по дзюдо не ниже 1 квалифицированной категории (из расчета                      1 судья на каждые 7 участников). Команда, не предоставившая судью, к участию в соревнованиях не допускается.</w:t>
      </w:r>
    </w:p>
    <w:p>
      <w:pPr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Судьи должны иметь при себе судейскую форму с галстуком, сменную обувь, паспорт, свидетельство ИНН и СНИЛС, судейское удостоверение, документ подтверждающий судейскую категорию в соответствии с приказом Минспорта России.</w:t>
      </w:r>
    </w:p>
    <w:p>
      <w:pPr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Спортсмены не должны входить в список дисквалифицированных спортсменов, размещенный на сайте Федерации дзюдо России.</w:t>
      </w:r>
    </w:p>
    <w:p>
      <w:pPr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Руководители команд несут персональную ответственность за подлинность документов, представленных в комиссию по допуску.</w:t>
      </w:r>
    </w:p>
    <w:p>
      <w:pPr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</w:p>
    <w:p>
      <w:pPr>
        <w:tabs>
          <w:tab w:val="left" w:pos="6270"/>
        </w:tabs>
        <w:spacing w:after="0" w:line="360" w:lineRule="auto"/>
        <w:ind w:right="-428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6. Заявки на участие</w:t>
      </w:r>
    </w:p>
    <w:p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b/>
          <w:sz w:val="26"/>
        </w:rPr>
      </w:pPr>
    </w:p>
    <w:p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Предварительные заявки с указанием количества участников и подтверждением проживания в гостинице необходимо направить не позднее                 13 сентября 2019 года на электронную почту</w:t>
      </w:r>
      <w:r>
        <w:rPr>
          <w:rFonts w:ascii="Times New Roman" w:hAnsi="Times New Roman" w:eastAsia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</w:rPr>
        <w:t xml:space="preserve">judo-samara@mail.ru. </w:t>
      </w:r>
    </w:p>
    <w:p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  <w:lang w:val="ru-RU"/>
        </w:rPr>
      </w:pPr>
      <w:r>
        <w:rPr>
          <w:rFonts w:ascii="Times New Roman" w:hAnsi="Times New Roman" w:eastAsia="Times New Roman" w:cs="Times New Roman"/>
          <w:sz w:val="28"/>
        </w:rPr>
        <w:t>Справки по телефон</w:t>
      </w:r>
      <w:r>
        <w:rPr>
          <w:rFonts w:ascii="Times New Roman" w:hAnsi="Times New Roman" w:eastAsia="Times New Roman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>ам 8-846-244-39-99 - СамРОО «Федерация Дзюдо».</w:t>
      </w:r>
      <w:r>
        <w:rPr>
          <w:rFonts w:ascii="Times New Roman" w:hAnsi="Times New Roman" w:eastAsia="Times New Roman" w:cs="Times New Roman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Официальные заявки на бумажном носителе, составленные согласно приложению, отдельно на юниоров и юниорок, заверенные руководителем органа исполнительной власти в сфере физической культуры и спорта субъекта Российской Федерации и спортивным врачом, с приложением необходимых документов должны быть представлены в комиссию по допуску в день официального приезда команд.</w:t>
      </w:r>
    </w:p>
    <w:p>
      <w:pPr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К заявке прилагаются следующие документы на каждого спортсмена:</w:t>
      </w:r>
    </w:p>
    <w:p>
      <w:pPr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-паспорт гражданина Российской Федерации;</w:t>
      </w:r>
    </w:p>
    <w:p>
      <w:pPr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в случае, когда паспорт гражданина Российской Федерации находится на оформлении в паспортном столе, предоставляются заграничный паспорт                       и (или) справка из паспортного стола, подтверждающая этот факт;</w:t>
      </w:r>
    </w:p>
    <w:p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-полис обязательного медицинского страхования;</w:t>
      </w:r>
    </w:p>
    <w:p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-полис добровольного медицинского страхования жизни и здоровья;</w:t>
      </w:r>
    </w:p>
    <w:p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-СНИЛС.</w:t>
      </w:r>
    </w:p>
    <w:p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Заявки на проживание принимаются до 13.09.2019г: на </w:t>
      </w:r>
      <w:r>
        <w:rPr>
          <w:rFonts w:ascii="Times New Roman" w:hAnsi="Times New Roman" w:eastAsia="Times New Roman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>эл</w:t>
      </w:r>
      <w:r>
        <w:rPr>
          <w:rFonts w:ascii="Times New Roman" w:hAnsi="Times New Roman" w:eastAsia="Times New Roman" w:cs="Times New Roman"/>
          <w:sz w:val="28"/>
        </w:rPr>
        <w:t>ектронную почту  judo-samara@mail.ru</w:t>
      </w:r>
      <w:r>
        <w:rPr>
          <w:rFonts w:ascii="Times New Roman" w:hAnsi="Times New Roman" w:eastAsia="Times New Roman" w:cs="Times New Roman"/>
          <w:sz w:val="28"/>
          <w:lang w:val="ru-RU"/>
        </w:rPr>
        <w:t xml:space="preserve"> , отв. за размещение - 8-903-301-66-33 (Козочкина Татьяна) </w:t>
      </w:r>
    </w:p>
    <w:p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b/>
          <w:sz w:val="26"/>
        </w:rPr>
      </w:pPr>
    </w:p>
    <w:p>
      <w:pPr>
        <w:tabs>
          <w:tab w:val="left" w:pos="1985"/>
        </w:tabs>
        <w:spacing w:after="0" w:line="360" w:lineRule="auto"/>
        <w:ind w:right="-428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7. Условия подведения итогов</w:t>
      </w:r>
    </w:p>
    <w:p>
      <w:pPr>
        <w:tabs>
          <w:tab w:val="left" w:pos="1985"/>
        </w:tabs>
        <w:spacing w:after="0" w:line="360" w:lineRule="auto"/>
        <w:ind w:right="-428"/>
        <w:jc w:val="center"/>
        <w:rPr>
          <w:rFonts w:ascii="Times New Roman" w:hAnsi="Times New Roman" w:eastAsia="Times New Roman" w:cs="Times New Roman"/>
          <w:b/>
          <w:sz w:val="28"/>
        </w:rPr>
      </w:pPr>
    </w:p>
    <w:p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b/>
          <w:sz w:val="26"/>
        </w:rPr>
      </w:pPr>
      <w:r>
        <w:rPr>
          <w:rFonts w:ascii="Times New Roman" w:hAnsi="Times New Roman" w:eastAsia="Calibri" w:cs="Times New Roman"/>
          <w:sz w:val="28"/>
        </w:rPr>
        <w:t>Победители</w:t>
      </w:r>
      <w:r>
        <w:rPr>
          <w:rFonts w:ascii="Times New Roman" w:hAnsi="Times New Roman" w:eastAsia="Times New (WR)" w:cs="Times New Roman"/>
          <w:sz w:val="28"/>
        </w:rPr>
        <w:t xml:space="preserve"> </w:t>
      </w:r>
      <w:r>
        <w:rPr>
          <w:rFonts w:ascii="Times New Roman" w:hAnsi="Times New Roman" w:eastAsia="Calibri" w:cs="Times New Roman"/>
          <w:sz w:val="28"/>
        </w:rPr>
        <w:t>и</w:t>
      </w:r>
      <w:r>
        <w:rPr>
          <w:rFonts w:ascii="Times New Roman" w:hAnsi="Times New Roman" w:eastAsia="Times New (WR)" w:cs="Times New Roman"/>
          <w:sz w:val="28"/>
        </w:rPr>
        <w:t xml:space="preserve"> </w:t>
      </w:r>
      <w:r>
        <w:rPr>
          <w:rFonts w:ascii="Times New Roman" w:hAnsi="Times New Roman" w:eastAsia="Calibri" w:cs="Times New Roman"/>
          <w:sz w:val="28"/>
        </w:rPr>
        <w:t>призеры</w:t>
      </w:r>
      <w:r>
        <w:rPr>
          <w:rFonts w:ascii="Times New Roman" w:hAnsi="Times New Roman" w:eastAsia="Times New (WR)" w:cs="Times New Roman"/>
          <w:sz w:val="28"/>
        </w:rPr>
        <w:t xml:space="preserve"> </w:t>
      </w:r>
      <w:r>
        <w:rPr>
          <w:rFonts w:ascii="Times New Roman" w:hAnsi="Times New Roman" w:eastAsia="Calibri" w:cs="Times New Roman"/>
          <w:sz w:val="28"/>
        </w:rPr>
        <w:t>соревнований</w:t>
      </w:r>
      <w:r>
        <w:rPr>
          <w:rFonts w:ascii="Times New Roman" w:hAnsi="Times New Roman" w:eastAsia="Times New (WR)" w:cs="Times New Roman"/>
          <w:sz w:val="28"/>
        </w:rPr>
        <w:t xml:space="preserve"> </w:t>
      </w:r>
      <w:r>
        <w:rPr>
          <w:rFonts w:ascii="Times New Roman" w:hAnsi="Times New Roman" w:eastAsia="Calibri" w:cs="Times New Roman"/>
          <w:sz w:val="28"/>
        </w:rPr>
        <w:t>определяются</w:t>
      </w:r>
      <w:r>
        <w:rPr>
          <w:rFonts w:ascii="Times New Roman" w:hAnsi="Times New Roman" w:eastAsia="Times New (WR)" w:cs="Times New Roman"/>
          <w:sz w:val="28"/>
        </w:rPr>
        <w:t xml:space="preserve"> </w:t>
      </w:r>
      <w:r>
        <w:rPr>
          <w:rFonts w:ascii="Times New Roman" w:hAnsi="Times New Roman" w:eastAsia="Calibri" w:cs="Times New Roman"/>
          <w:sz w:val="28"/>
        </w:rPr>
        <w:t>согласно</w:t>
      </w:r>
      <w:r>
        <w:rPr>
          <w:rFonts w:ascii="Times New Roman" w:hAnsi="Times New Roman" w:eastAsia="Times New (WR)" w:cs="Times New Roman"/>
          <w:sz w:val="28"/>
        </w:rPr>
        <w:t xml:space="preserve"> </w:t>
      </w:r>
      <w:r>
        <w:rPr>
          <w:rFonts w:ascii="Times New Roman" w:hAnsi="Times New Roman" w:eastAsia="Calibri" w:cs="Times New Roman"/>
          <w:sz w:val="28"/>
        </w:rPr>
        <w:t>Правилам</w:t>
      </w:r>
      <w:r>
        <w:rPr>
          <w:rFonts w:ascii="Times New Roman" w:hAnsi="Times New Roman" w:eastAsia="Times New (WR)" w:cs="Times New Roman"/>
          <w:sz w:val="28"/>
        </w:rPr>
        <w:t>.</w:t>
      </w:r>
    </w:p>
    <w:p>
      <w:pPr>
        <w:tabs>
          <w:tab w:val="center" w:pos="5140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В каждой весовой категории разыгрываются первое, второе и два третьих места.  </w:t>
      </w:r>
    </w:p>
    <w:p>
      <w:pPr>
        <w:tabs>
          <w:tab w:val="center" w:pos="5140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Итоговые результаты (протоколы) и отчеты на бумажном и электронном носителях предоставляются в министерство спорта Самарской области и Федерацию дзюдо России в течение 14 дней со дня окончания соревнований. </w:t>
      </w:r>
    </w:p>
    <w:p>
      <w:pPr>
        <w:tabs>
          <w:tab w:val="center" w:pos="5140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6"/>
        </w:rPr>
      </w:pPr>
    </w:p>
    <w:p>
      <w:pPr>
        <w:tabs>
          <w:tab w:val="left" w:pos="6270"/>
        </w:tabs>
        <w:spacing w:after="0" w:line="360" w:lineRule="auto"/>
        <w:ind w:right="-428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8. Награждение победителей и призеров</w:t>
      </w:r>
    </w:p>
    <w:p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b/>
          <w:sz w:val="26"/>
        </w:rPr>
      </w:pPr>
    </w:p>
    <w:p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Спортсмены, занявшие первые, вторые и третьи места в каждой весовой категории, награждаются дипломами и медалями соответствующих степеней.</w:t>
      </w:r>
    </w:p>
    <w:p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Спортсмены, занявшие первое место в каждой весовой категории награждаются кубками.</w:t>
      </w:r>
    </w:p>
    <w:p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Дополнительно могут устанавливаться призы от спонсоров и других организаций для награждения команд, спортсменов, тренеров и судей.</w:t>
      </w:r>
    </w:p>
    <w:p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Спортсмены, занявшие первые места в каждой весовой категории, получают право участия в первенстве России среди спортсменов до 21 года в 2019 году.</w:t>
      </w:r>
    </w:p>
    <w:p>
      <w:pPr>
        <w:tabs>
          <w:tab w:val="left" w:pos="6270"/>
        </w:tabs>
        <w:spacing w:after="0" w:line="360" w:lineRule="auto"/>
        <w:ind w:right="-428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9. Условия финансирования</w:t>
      </w:r>
    </w:p>
    <w:p>
      <w:pPr>
        <w:tabs>
          <w:tab w:val="left" w:pos="6270"/>
        </w:tabs>
        <w:spacing w:after="0" w:line="360" w:lineRule="auto"/>
        <w:ind w:right="-428"/>
        <w:jc w:val="center"/>
        <w:rPr>
          <w:rFonts w:ascii="Times New Roman" w:hAnsi="Times New Roman" w:eastAsia="Times New Roman" w:cs="Times New Roman"/>
          <w:b/>
          <w:sz w:val="26"/>
        </w:rPr>
      </w:pPr>
    </w:p>
    <w:p>
      <w:pPr>
        <w:tabs>
          <w:tab w:val="left" w:pos="6270"/>
        </w:tabs>
        <w:spacing w:after="0" w:line="360" w:lineRule="auto"/>
        <w:ind w:right="-428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          Расходы по командированию участников соревнований, руководителей делегаций, тренеров в составе делегации на соревнования (проезд, питание, проживание) обеспечивают командирующие организации.</w:t>
      </w:r>
    </w:p>
    <w:p>
      <w:pPr>
        <w:tabs>
          <w:tab w:val="left" w:pos="6270"/>
        </w:tabs>
        <w:spacing w:after="0" w:line="360" w:lineRule="auto"/>
        <w:ind w:right="-428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           Расходы по командированию судей в составе делегации на соревнования (проезд, проживание) обеспечивают командирующие организации.</w:t>
      </w:r>
    </w:p>
    <w:p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Финансовое обеспечение, связанное с организационными расходами по подготовке и проведению соревнований, осуществляется министерством спорта Самарской области за счет средств областного бюджета в пределах доведенных лимитов в 2019 году на данный вид расходов, средств Федерации дзюдо России, средств СамРОО «Федерация Дзюдо» и внебюджетных средств других участвующих организаций. </w:t>
      </w:r>
    </w:p>
    <w:p>
      <w:pPr>
        <w:spacing w:after="0" w:line="360" w:lineRule="auto"/>
        <w:ind w:right="-428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ab/>
      </w:r>
      <w:r>
        <w:rPr>
          <w:rFonts w:ascii="Times New Roman" w:hAnsi="Times New Roman" w:eastAsia="Times New Roman" w:cs="Times New Roman"/>
          <w:sz w:val="28"/>
          <w:lang w:val="ru-RU"/>
        </w:rPr>
        <w:t xml:space="preserve">Оплата проезда  и проживания официального представителя Федерациии дзюдо России , главного судьи, главного секретаря , а так же персонально вызванных и назначенных Федерацией  дзюдо России судей в количестве 3 человек  осуществляется за счёт средств Федерации дзюдо России. </w:t>
      </w:r>
    </w:p>
    <w:p>
      <w:pPr>
        <w:spacing w:after="0" w:line="360" w:lineRule="auto"/>
        <w:ind w:right="-428"/>
        <w:jc w:val="both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360" w:lineRule="auto"/>
        <w:ind w:right="-428"/>
        <w:jc w:val="both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360" w:lineRule="auto"/>
        <w:ind w:right="-428"/>
        <w:jc w:val="both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360" w:lineRule="auto"/>
        <w:ind w:right="-428"/>
        <w:jc w:val="both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360" w:lineRule="auto"/>
        <w:ind w:right="-428"/>
        <w:jc w:val="both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360" w:lineRule="auto"/>
        <w:jc w:val="right"/>
        <w:rPr>
          <w:rFonts w:ascii="Times New Roman" w:hAnsi="Times New Roman" w:eastAsia="Times New Roman" w:cs="Times New Roman"/>
          <w:b/>
          <w:sz w:val="28"/>
        </w:rPr>
      </w:pPr>
    </w:p>
    <w:p>
      <w:pPr>
        <w:spacing w:after="0" w:line="360" w:lineRule="auto"/>
        <w:jc w:val="right"/>
        <w:rPr>
          <w:rFonts w:ascii="Times New Roman" w:hAnsi="Times New Roman" w:eastAsia="Times New Roman" w:cs="Times New Roman"/>
          <w:b/>
          <w:sz w:val="28"/>
        </w:rPr>
      </w:pPr>
    </w:p>
    <w:p>
      <w:pPr>
        <w:spacing w:after="0" w:line="360" w:lineRule="auto"/>
        <w:jc w:val="right"/>
        <w:rPr>
          <w:rFonts w:ascii="Times New Roman" w:hAnsi="Times New Roman" w:eastAsia="Times New Roman" w:cs="Times New Roman"/>
          <w:b/>
          <w:sz w:val="28"/>
        </w:rPr>
      </w:pPr>
    </w:p>
    <w:p>
      <w:pPr>
        <w:spacing w:after="0" w:line="360" w:lineRule="auto"/>
        <w:jc w:val="right"/>
        <w:rPr>
          <w:rFonts w:ascii="Times New Roman" w:hAnsi="Times New Roman" w:eastAsia="Times New Roman" w:cs="Times New Roman"/>
          <w:b/>
          <w:sz w:val="28"/>
        </w:rPr>
      </w:pPr>
    </w:p>
    <w:p>
      <w:pPr>
        <w:spacing w:after="0" w:line="360" w:lineRule="auto"/>
        <w:jc w:val="right"/>
        <w:rPr>
          <w:rFonts w:ascii="Times New Roman" w:hAnsi="Times New Roman" w:eastAsia="Times New Roman" w:cs="Times New Roman"/>
          <w:b/>
          <w:sz w:val="28"/>
        </w:rPr>
      </w:pPr>
    </w:p>
    <w:p>
      <w:pPr>
        <w:spacing w:after="0" w:line="360" w:lineRule="auto"/>
        <w:jc w:val="right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Приложение </w:t>
      </w:r>
    </w:p>
    <w:p>
      <w:pPr>
        <w:spacing w:after="0" w:line="360" w:lineRule="auto"/>
        <w:ind w:firstLine="709"/>
        <w:jc w:val="center"/>
        <w:rPr>
          <w:rFonts w:ascii="Times New Roman" w:hAnsi="Times New Roman" w:eastAsia="Times New Roman" w:cs="Times New Roman"/>
          <w:sz w:val="24"/>
          <w:u w:val="single"/>
        </w:rPr>
      </w:pPr>
      <w:r>
        <w:rPr>
          <w:rFonts w:ascii="Times New Roman" w:hAnsi="Times New Roman" w:eastAsia="Times New Roman" w:cs="Times New Roman"/>
          <w:sz w:val="24"/>
        </w:rPr>
        <w:t>_________________________________________________</w:t>
      </w:r>
    </w:p>
    <w:p>
      <w:pPr>
        <w:spacing w:after="0" w:line="360" w:lineRule="auto"/>
        <w:ind w:firstLine="709"/>
        <w:jc w:val="center"/>
        <w:rPr>
          <w:rFonts w:ascii="Times New Roman" w:hAnsi="Times New Roman" w:eastAsia="Times New Roman" w:cs="Times New Roman"/>
          <w:b/>
          <w:sz w:val="16"/>
        </w:rPr>
      </w:pPr>
      <w:r>
        <w:rPr>
          <w:rFonts w:ascii="Times New Roman" w:hAnsi="Times New Roman" w:eastAsia="Times New Roman" w:cs="Times New Roman"/>
          <w:sz w:val="16"/>
        </w:rPr>
        <w:t>наименование командирующей организации</w:t>
      </w:r>
    </w:p>
    <w:p>
      <w:pPr>
        <w:spacing w:after="0" w:line="360" w:lineRule="auto"/>
        <w:ind w:firstLine="709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ЗАЯВКА</w:t>
      </w:r>
    </w:p>
    <w:p>
      <w:pPr>
        <w:tabs>
          <w:tab w:val="left" w:pos="6270"/>
        </w:tabs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на участие во всероссийских соревнованиях по дзюдо среди юниоров и юниорок до 21 года</w:t>
      </w:r>
    </w:p>
    <w:p>
      <w:pPr>
        <w:tabs>
          <w:tab w:val="left" w:pos="6270"/>
        </w:tabs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 «Кубок Митрополита Самарского и Тольяттинского» </w:t>
      </w:r>
    </w:p>
    <w:p>
      <w:pPr>
        <w:tabs>
          <w:tab w:val="left" w:pos="6270"/>
        </w:tabs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8"/>
        </w:rPr>
      </w:pPr>
    </w:p>
    <w:p>
      <w:pPr>
        <w:tabs>
          <w:tab w:val="left" w:pos="6270"/>
        </w:tabs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4"/>
          <w:u w:val="single"/>
        </w:rPr>
      </w:pPr>
      <w:r>
        <w:rPr>
          <w:rFonts w:ascii="Times New Roman" w:hAnsi="Times New Roman" w:eastAsia="Times New Roman" w:cs="Times New Roman"/>
          <w:sz w:val="28"/>
        </w:rPr>
        <w:t>от команды</w:t>
      </w:r>
      <w:r>
        <w:rPr>
          <w:rFonts w:ascii="Times New Roman" w:hAnsi="Times New Roman" w:eastAsia="Times New Roman" w:cs="Times New Roman"/>
          <w:sz w:val="24"/>
        </w:rPr>
        <w:t xml:space="preserve"> ______________________________________________</w:t>
      </w:r>
    </w:p>
    <w:p>
      <w:pPr>
        <w:spacing w:after="0" w:line="360" w:lineRule="auto"/>
        <w:ind w:left="283" w:firstLine="709"/>
        <w:jc w:val="center"/>
        <w:rPr>
          <w:rFonts w:ascii="Times New Roman" w:hAnsi="Times New Roman" w:eastAsia="Times New Roman" w:cs="Times New Roman"/>
          <w:sz w:val="16"/>
        </w:rPr>
      </w:pPr>
      <w:r>
        <w:rPr>
          <w:rFonts w:ascii="Times New Roman" w:hAnsi="Times New Roman" w:eastAsia="Times New Roman" w:cs="Times New Roman"/>
          <w:sz w:val="16"/>
        </w:rPr>
        <w:t xml:space="preserve">                    наименование субъекта РФ (муниципальное образование субъекта)</w:t>
      </w:r>
    </w:p>
    <w:p>
      <w:pPr>
        <w:tabs>
          <w:tab w:val="decimal" w:pos="0"/>
        </w:tabs>
        <w:spacing w:after="0" w:line="360" w:lineRule="auto"/>
        <w:ind w:right="-428" w:firstLine="709"/>
        <w:jc w:val="center"/>
        <w:rPr>
          <w:rFonts w:ascii="Times New Roman" w:hAnsi="Times New Roman" w:eastAsia="Times New Roman" w:cs="Times New Roman"/>
          <w:sz w:val="28"/>
          <w:u w:val="single"/>
        </w:rPr>
      </w:pPr>
      <w:r>
        <w:rPr>
          <w:rFonts w:ascii="Times New Roman" w:hAnsi="Times New Roman" w:eastAsia="Times New Roman" w:cs="Times New Roman"/>
          <w:sz w:val="28"/>
        </w:rPr>
        <w:t>20-23 сентября 2019 года, г. Самара</w:t>
      </w:r>
    </w:p>
    <w:tbl>
      <w:tblPr>
        <w:tblStyle w:val="3"/>
        <w:tblW w:w="957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35"/>
        <w:gridCol w:w="1075"/>
        <w:gridCol w:w="1075"/>
        <w:gridCol w:w="898"/>
        <w:gridCol w:w="1086"/>
        <w:gridCol w:w="1111"/>
        <w:gridCol w:w="1008"/>
        <w:gridCol w:w="1210"/>
        <w:gridCol w:w="1075"/>
        <w:gridCol w:w="59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egoe UI Symbol" w:cs="Times New Roman"/>
                <w:sz w:val="20"/>
              </w:rPr>
              <w:t>№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eastAsia="Segoe UI Symbol" w:cs="Times New Roman"/>
                <w:sz w:val="20"/>
              </w:rPr>
              <w:t>№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п/п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>ФИО участника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>(полностью)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>Дата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>рождения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>(полностью)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>Весовая категория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>Спортивный разряд,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>звание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>Субъект РФ,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>муниципаль-ное образова-ние субъекта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>Физкуль-турно-спортивное общество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egoe UI Symbol" w:cs="Times New Roman"/>
                <w:sz w:val="20"/>
              </w:rPr>
              <w:t>№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 карты единой регистрацион-ной системы ФДР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>ФИО тренера (полностью)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>Виза врача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Руководитель командирующей организации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>_______________      _____________________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                                                                                                     (подпись)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                      Фамилия И.О.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Представитель команды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_______________      _____________________ 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                                                                                                     (подпись)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                      Фамилия И.О.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Врач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>ВФД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>Допущено _____ чел.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           _______________      _____________________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                                                                                                     (подпись)                        Фамилия И.О.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«____» _____________ 2019 г.</w:t>
      </w:r>
    </w:p>
    <w:p>
      <w:pPr>
        <w:spacing w:after="0" w:line="240" w:lineRule="auto"/>
        <w:ind w:right="-315" w:firstLine="708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Заявки предоставляются только в напечатанном виде. </w:t>
      </w:r>
    </w:p>
    <w:p>
      <w:pPr>
        <w:spacing w:after="0" w:line="240" w:lineRule="auto"/>
        <w:ind w:right="-315" w:firstLine="709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Заявки оформляются отдельно на каждую команду.</w:t>
      </w:r>
    </w:p>
    <w:p>
      <w:pPr>
        <w:spacing w:after="0" w:line="240" w:lineRule="auto"/>
        <w:ind w:right="-315" w:firstLine="709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Заявки предоставляются в мандатную комиссию в 2 экземплярах.</w:t>
      </w:r>
    </w:p>
    <w:p>
      <w:pPr>
        <w:spacing w:after="0" w:line="240" w:lineRule="auto"/>
        <w:ind w:right="-315" w:firstLine="709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Подписи официальных лиц и врача заверяются круглой печатью организации.</w:t>
      </w:r>
    </w:p>
    <w:p>
      <w:pPr>
        <w:spacing w:after="0" w:line="240" w:lineRule="auto"/>
        <w:ind w:right="-315" w:firstLine="709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Медицинские осмотры участников спортивных соревнований осуществляются не ранее чем за 1 календарный месяц до их начала.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imes New (WR)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default"/>
    <w:sig w:usb0="00000000" w:usb1="00000000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8</Pages>
  <Words>1785</Words>
  <Characters>10178</Characters>
  <Lines>84</Lines>
  <Paragraphs>23</Paragraphs>
  <ScaleCrop>false</ScaleCrop>
  <LinksUpToDate>false</LinksUpToDate>
  <CharactersWithSpaces>11940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2019-08-15T05:03:00Z</dcterms:created>
  <cp:lastModifiedBy>iPhone (Анна)</cp:lastModifiedBy>
  <dcterms:modified xsi:type="dcterms:W3CDTF">2019-08-15T12:26:22Z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2052-9.2.1</vt:lpwstr>
  </property>
</Properties>
</file>